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78BA" w14:textId="77777777" w:rsidR="005872A7" w:rsidRPr="009B0839" w:rsidRDefault="005872A7" w:rsidP="005872A7">
      <w:pPr>
        <w:jc w:val="center"/>
        <w:rPr>
          <w:rFonts w:ascii="Arial" w:hAnsi="Arial"/>
          <w:b/>
          <w:sz w:val="28"/>
          <w:szCs w:val="28"/>
        </w:rPr>
      </w:pPr>
      <w:r w:rsidRPr="009B0839">
        <w:rPr>
          <w:rFonts w:ascii="Arial" w:hAnsi="Arial"/>
          <w:b/>
          <w:sz w:val="28"/>
          <w:szCs w:val="28"/>
        </w:rPr>
        <w:t>MUSWELLBROOK SHIRE COUNCIL</w:t>
      </w:r>
    </w:p>
    <w:p w14:paraId="07204AF8" w14:textId="77777777" w:rsidR="005872A7" w:rsidRDefault="005872A7" w:rsidP="005872A7">
      <w:pPr>
        <w:jc w:val="center"/>
        <w:rPr>
          <w:rFonts w:ascii="Arial" w:hAnsi="Arial"/>
          <w:b/>
          <w:sz w:val="22"/>
          <w:u w:val="single"/>
        </w:rPr>
      </w:pPr>
    </w:p>
    <w:p w14:paraId="7CE8C5EF" w14:textId="77777777" w:rsidR="005872A7" w:rsidRPr="006E4365" w:rsidRDefault="005872A7" w:rsidP="005872A7">
      <w:pPr>
        <w:jc w:val="center"/>
        <w:rPr>
          <w:rFonts w:ascii="Arial" w:hAnsi="Arial"/>
          <w:b/>
          <w:sz w:val="22"/>
          <w:szCs w:val="22"/>
        </w:rPr>
      </w:pPr>
      <w:r w:rsidRPr="44D91E08">
        <w:rPr>
          <w:rFonts w:ascii="Arial" w:hAnsi="Arial"/>
          <w:b/>
          <w:sz w:val="22"/>
          <w:szCs w:val="22"/>
        </w:rPr>
        <w:t>Notice of Proposed Development Application</w:t>
      </w:r>
    </w:p>
    <w:p w14:paraId="08FE6AB9" w14:textId="77777777" w:rsidR="005872A7" w:rsidRDefault="005872A7" w:rsidP="005872A7">
      <w:pPr>
        <w:jc w:val="center"/>
        <w:rPr>
          <w:rFonts w:ascii="Arial" w:hAnsi="Arial"/>
          <w:b/>
          <w:sz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824"/>
      </w:tblGrid>
      <w:tr w:rsidR="005872A7" w:rsidRPr="00532DB0" w14:paraId="42010E7E" w14:textId="77777777" w:rsidTr="00E807B6">
        <w:tc>
          <w:tcPr>
            <w:tcW w:w="4817" w:type="dxa"/>
            <w:shd w:val="clear" w:color="auto" w:fill="auto"/>
          </w:tcPr>
          <w:p w14:paraId="2350E94A" w14:textId="77777777" w:rsidR="005872A7" w:rsidRPr="00532DB0" w:rsidRDefault="005872A7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  <w:r w:rsidRPr="00532DB0">
              <w:rPr>
                <w:rFonts w:ascii="Arial" w:hAnsi="Arial"/>
                <w:b/>
                <w:sz w:val="22"/>
              </w:rPr>
              <w:t>DEVELOPMENT APPLICATION NO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14:paraId="72128A8E" w14:textId="77777777" w:rsidR="005872A7" w:rsidRDefault="002D505B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2025</w:t>
            </w:r>
            <w:r w:rsidR="005872A7" w:rsidRPr="00532DB0"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52</w:t>
            </w:r>
          </w:p>
          <w:p w14:paraId="4C5A5F26" w14:textId="77777777" w:rsidR="005872A7" w:rsidRPr="00532DB0" w:rsidRDefault="002D505B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PAN-542883</w:t>
            </w:r>
          </w:p>
        </w:tc>
      </w:tr>
      <w:tr w:rsidR="005872A7" w:rsidRPr="00532DB0" w14:paraId="3B09CC6B" w14:textId="77777777" w:rsidTr="00E807B6">
        <w:tc>
          <w:tcPr>
            <w:tcW w:w="4817" w:type="dxa"/>
            <w:shd w:val="clear" w:color="auto" w:fill="auto"/>
          </w:tcPr>
          <w:p w14:paraId="3D95E1DF" w14:textId="77777777" w:rsidR="005872A7" w:rsidRPr="00532DB0" w:rsidRDefault="005872A7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  <w:r w:rsidRPr="00532DB0">
              <w:rPr>
                <w:rFonts w:ascii="Arial" w:hAnsi="Arial"/>
                <w:b/>
                <w:sz w:val="22"/>
              </w:rPr>
              <w:t>APPLICANT:</w:t>
            </w:r>
            <w:r w:rsidRPr="00532DB0"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4824" w:type="dxa"/>
            <w:shd w:val="clear" w:color="auto" w:fill="auto"/>
          </w:tcPr>
          <w:p w14:paraId="3A0709A5" w14:textId="77777777" w:rsidR="005872A7" w:rsidRPr="00532DB0" w:rsidRDefault="002D505B" w:rsidP="00F844E3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Mr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D Dutt</w:t>
            </w:r>
          </w:p>
        </w:tc>
      </w:tr>
      <w:tr w:rsidR="005872A7" w:rsidRPr="00532DB0" w14:paraId="40EC0917" w14:textId="77777777" w:rsidTr="00E807B6">
        <w:tc>
          <w:tcPr>
            <w:tcW w:w="4817" w:type="dxa"/>
            <w:shd w:val="clear" w:color="auto" w:fill="auto"/>
          </w:tcPr>
          <w:p w14:paraId="01F3F7AC" w14:textId="77777777" w:rsidR="005872A7" w:rsidRPr="00A45856" w:rsidRDefault="005872A7" w:rsidP="00F844E3">
            <w:pPr>
              <w:rPr>
                <w:rFonts w:ascii="Arial" w:hAnsi="Arial"/>
                <w:b/>
                <w:sz w:val="22"/>
              </w:rPr>
            </w:pPr>
            <w:r w:rsidRPr="00A45856">
              <w:rPr>
                <w:rFonts w:ascii="Arial" w:hAnsi="Arial"/>
                <w:b/>
                <w:sz w:val="22"/>
              </w:rPr>
              <w:t>CONSENT AUTHORITY:</w:t>
            </w:r>
          </w:p>
        </w:tc>
        <w:tc>
          <w:tcPr>
            <w:tcW w:w="4824" w:type="dxa"/>
            <w:shd w:val="clear" w:color="auto" w:fill="auto"/>
          </w:tcPr>
          <w:p w14:paraId="077129F3" w14:textId="77777777" w:rsidR="005872A7" w:rsidRPr="00A45856" w:rsidRDefault="005872A7" w:rsidP="00F844E3">
            <w:pPr>
              <w:rPr>
                <w:rFonts w:ascii="Arial" w:hAnsi="Arial"/>
                <w:b/>
                <w:sz w:val="22"/>
              </w:rPr>
            </w:pPr>
            <w:r w:rsidRPr="00A45856">
              <w:rPr>
                <w:rFonts w:ascii="Arial" w:hAnsi="Arial"/>
                <w:b/>
                <w:sz w:val="22"/>
              </w:rPr>
              <w:t>Muswellbrook Shire Council</w:t>
            </w:r>
          </w:p>
          <w:p w14:paraId="1B63060E" w14:textId="77777777" w:rsidR="005872A7" w:rsidRPr="00A45856" w:rsidRDefault="005872A7" w:rsidP="00F844E3">
            <w:pPr>
              <w:rPr>
                <w:rFonts w:ascii="Arial" w:hAnsi="Arial"/>
                <w:b/>
                <w:sz w:val="22"/>
              </w:rPr>
            </w:pPr>
          </w:p>
        </w:tc>
      </w:tr>
      <w:tr w:rsidR="005872A7" w:rsidRPr="00532DB0" w14:paraId="5967A7E5" w14:textId="77777777" w:rsidTr="00E807B6">
        <w:tc>
          <w:tcPr>
            <w:tcW w:w="4817" w:type="dxa"/>
            <w:shd w:val="clear" w:color="auto" w:fill="auto"/>
          </w:tcPr>
          <w:p w14:paraId="3A2582EC" w14:textId="77777777" w:rsidR="005872A7" w:rsidRPr="00532DB0" w:rsidRDefault="005872A7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  <w:r w:rsidRPr="00532DB0">
              <w:rPr>
                <w:rFonts w:ascii="Arial" w:hAnsi="Arial"/>
                <w:b/>
                <w:sz w:val="22"/>
              </w:rPr>
              <w:t>PROPOSED SITE:</w:t>
            </w:r>
          </w:p>
        </w:tc>
        <w:tc>
          <w:tcPr>
            <w:tcW w:w="4824" w:type="dxa"/>
            <w:shd w:val="clear" w:color="auto" w:fill="auto"/>
          </w:tcPr>
          <w:p w14:paraId="4C1C6582" w14:textId="77777777" w:rsidR="005872A7" w:rsidRPr="00532DB0" w:rsidRDefault="002D505B" w:rsidP="00F844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LOT: 9 DP: 1162016</w:t>
            </w:r>
          </w:p>
          <w:p w14:paraId="786F1AE4" w14:textId="77777777" w:rsidR="005872A7" w:rsidRPr="00532DB0" w:rsidRDefault="002D505B" w:rsidP="00F844E3">
            <w:pPr>
              <w:spacing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 Lofberg Court MUSWELLBROOK</w:t>
            </w:r>
          </w:p>
        </w:tc>
      </w:tr>
      <w:tr w:rsidR="005872A7" w:rsidRPr="00532DB0" w14:paraId="33B2FA4F" w14:textId="77777777" w:rsidTr="00E807B6">
        <w:tc>
          <w:tcPr>
            <w:tcW w:w="4817" w:type="dxa"/>
            <w:shd w:val="clear" w:color="auto" w:fill="auto"/>
          </w:tcPr>
          <w:p w14:paraId="78A0DAD3" w14:textId="77777777" w:rsidR="005872A7" w:rsidRPr="00532DB0" w:rsidRDefault="005872A7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  <w:r w:rsidRPr="00532DB0">
              <w:rPr>
                <w:rFonts w:ascii="Arial" w:hAnsi="Arial"/>
                <w:b/>
                <w:sz w:val="22"/>
              </w:rPr>
              <w:t>PROPOSED DEVELOPMENT:</w:t>
            </w:r>
          </w:p>
        </w:tc>
        <w:tc>
          <w:tcPr>
            <w:tcW w:w="4824" w:type="dxa"/>
            <w:shd w:val="clear" w:color="auto" w:fill="auto"/>
          </w:tcPr>
          <w:p w14:paraId="4DF7BA4D" w14:textId="77777777" w:rsidR="005872A7" w:rsidRPr="00532DB0" w:rsidRDefault="002D505B" w:rsidP="00F844E3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Shed</w:t>
            </w:r>
          </w:p>
        </w:tc>
      </w:tr>
      <w:tr w:rsidR="005872A7" w:rsidRPr="00532DB0" w14:paraId="490954E7" w14:textId="77777777" w:rsidTr="00E807B6">
        <w:tc>
          <w:tcPr>
            <w:tcW w:w="4817" w:type="dxa"/>
            <w:shd w:val="clear" w:color="auto" w:fill="auto"/>
          </w:tcPr>
          <w:p w14:paraId="74397679" w14:textId="008DFF04" w:rsidR="005872A7" w:rsidRPr="00B50032" w:rsidRDefault="005872A7" w:rsidP="00F844E3"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5B82EEA0" w14:textId="66F5D8E0" w:rsidR="005872A7" w:rsidRDefault="005872A7" w:rsidP="00F844E3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060B0786" w14:textId="77777777" w:rsidR="005872A7" w:rsidRDefault="005872A7" w:rsidP="005872A7">
      <w:pPr>
        <w:rPr>
          <w:rFonts w:ascii="Arial" w:hAnsi="Arial"/>
          <w:b/>
          <w:sz w:val="22"/>
          <w:u w:val="single"/>
        </w:rPr>
      </w:pPr>
    </w:p>
    <w:p w14:paraId="702C5ED7" w14:textId="77777777" w:rsidR="005872A7" w:rsidRDefault="005872A7" w:rsidP="005872A7">
      <w:pPr>
        <w:jc w:val="both"/>
        <w:rPr>
          <w:rFonts w:ascii="Arial" w:hAnsi="Arial"/>
          <w:sz w:val="22"/>
        </w:rPr>
      </w:pPr>
      <w:r w:rsidRPr="00796EA3">
        <w:rPr>
          <w:rFonts w:ascii="Arial" w:hAnsi="Arial"/>
          <w:sz w:val="22"/>
        </w:rPr>
        <w:t xml:space="preserve">Council has received the above development application which is on public exhibition between </w:t>
      </w:r>
      <w:r w:rsidR="002D505B" w:rsidRPr="00E807B6">
        <w:rPr>
          <w:rFonts w:ascii="Arial" w:hAnsi="Arial"/>
          <w:b/>
          <w:bCs/>
          <w:sz w:val="22"/>
        </w:rPr>
        <w:t>3 July 2025</w:t>
      </w:r>
      <w:r w:rsidRPr="00796EA3">
        <w:rPr>
          <w:rFonts w:ascii="Arial" w:hAnsi="Arial"/>
          <w:sz w:val="22"/>
        </w:rPr>
        <w:t xml:space="preserve"> and </w:t>
      </w:r>
      <w:r w:rsidR="002D505B" w:rsidRPr="00E807B6">
        <w:rPr>
          <w:rFonts w:ascii="Arial" w:hAnsi="Arial"/>
          <w:b/>
          <w:bCs/>
          <w:sz w:val="22"/>
        </w:rPr>
        <w:t>17 July 2025</w:t>
      </w:r>
      <w:r w:rsidRPr="00796EA3">
        <w:rPr>
          <w:rFonts w:ascii="Arial" w:hAnsi="Arial"/>
          <w:sz w:val="22"/>
        </w:rPr>
        <w:t>.  During this public exhibition period, the documentation accompanying this application may be viewed on Council’s website under the “Public exhibition” tab.</w:t>
      </w:r>
    </w:p>
    <w:p w14:paraId="713F6307" w14:textId="77777777" w:rsidR="005872A7" w:rsidRDefault="005872A7" w:rsidP="005872A7">
      <w:pPr>
        <w:jc w:val="both"/>
        <w:rPr>
          <w:rFonts w:ascii="Arial" w:hAnsi="Arial"/>
          <w:sz w:val="22"/>
        </w:rPr>
      </w:pPr>
    </w:p>
    <w:p w14:paraId="27C6E660" w14:textId="77777777" w:rsidR="005872A7" w:rsidRPr="00796EA3" w:rsidRDefault="005872A7" w:rsidP="005872A7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796EA3">
        <w:rPr>
          <w:rStyle w:val="Hyperlink"/>
          <w:rFonts w:ascii="Arial" w:hAnsi="Arial" w:cs="Arial"/>
          <w:sz w:val="22"/>
          <w:szCs w:val="22"/>
        </w:rPr>
        <w:t>https://www.muswellbrook.nsw.gov.au/public-exhibition</w:t>
      </w:r>
    </w:p>
    <w:p w14:paraId="1480BAD5" w14:textId="77777777" w:rsidR="005872A7" w:rsidRDefault="005872A7" w:rsidP="005872A7">
      <w:pPr>
        <w:rPr>
          <w:rFonts w:ascii="Arial" w:hAnsi="Arial"/>
          <w:sz w:val="22"/>
        </w:rPr>
      </w:pPr>
    </w:p>
    <w:p w14:paraId="298C3B92" w14:textId="6BB09F7F" w:rsidR="005872A7" w:rsidRDefault="005872A7" w:rsidP="005872A7">
      <w:pPr>
        <w:jc w:val="both"/>
        <w:rPr>
          <w:rFonts w:ascii="Arial" w:hAnsi="Arial"/>
          <w:sz w:val="22"/>
          <w:szCs w:val="22"/>
        </w:rPr>
      </w:pPr>
      <w:r w:rsidRPr="44D91E08" w:rsidDel="00160E92">
        <w:rPr>
          <w:rFonts w:ascii="Arial" w:hAnsi="Arial"/>
          <w:sz w:val="22"/>
          <w:szCs w:val="22"/>
        </w:rPr>
        <w:t>Any person wishing to make a submission regarding the proposed development should do so in writing</w:t>
      </w:r>
      <w:r>
        <w:rPr>
          <w:rFonts w:ascii="Arial" w:hAnsi="Arial"/>
          <w:sz w:val="22"/>
          <w:szCs w:val="22"/>
        </w:rPr>
        <w:t xml:space="preserve"> through </w:t>
      </w:r>
      <w:r w:rsidRPr="44D91E08">
        <w:rPr>
          <w:rFonts w:ascii="Arial" w:hAnsi="Arial"/>
          <w:sz w:val="22"/>
          <w:szCs w:val="22"/>
        </w:rPr>
        <w:t>the NSW Planning Portal or emailed</w:t>
      </w:r>
      <w:r w:rsidRPr="44D91E08" w:rsidDel="00160E92">
        <w:rPr>
          <w:rFonts w:ascii="Arial" w:hAnsi="Arial"/>
          <w:sz w:val="22"/>
          <w:szCs w:val="22"/>
        </w:rPr>
        <w:t xml:space="preserve"> to </w:t>
      </w:r>
      <w:hyperlink r:id="rId7">
        <w:r w:rsidRPr="44D91E08">
          <w:rPr>
            <w:rStyle w:val="Hyperlink"/>
            <w:rFonts w:ascii="Arial" w:hAnsi="Arial"/>
            <w:sz w:val="22"/>
            <w:szCs w:val="22"/>
          </w:rPr>
          <w:t>council@muswellbrook.nsw.gov.au</w:t>
        </w:r>
      </w:hyperlink>
      <w:r w:rsidRPr="44D91E0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 </w:t>
      </w:r>
      <w:r w:rsidRPr="44D91E08">
        <w:rPr>
          <w:rFonts w:ascii="Arial" w:hAnsi="Arial"/>
          <w:sz w:val="22"/>
          <w:szCs w:val="22"/>
        </w:rPr>
        <w:t xml:space="preserve">Submissions are to be </w:t>
      </w:r>
      <w:r w:rsidRPr="44D91E08" w:rsidDel="00160E92">
        <w:rPr>
          <w:rFonts w:ascii="Arial" w:hAnsi="Arial"/>
          <w:sz w:val="22"/>
          <w:szCs w:val="22"/>
        </w:rPr>
        <w:t xml:space="preserve">addressed to the General Manager, Muswellbrook Shire Council, </w:t>
      </w:r>
      <w:r w:rsidRPr="44D91E08">
        <w:rPr>
          <w:rFonts w:ascii="Arial" w:hAnsi="Arial"/>
          <w:sz w:val="22"/>
          <w:szCs w:val="22"/>
        </w:rPr>
        <w:t xml:space="preserve">and must be lodged prior to </w:t>
      </w:r>
      <w:r w:rsidRPr="44D91E08" w:rsidDel="00160E92">
        <w:rPr>
          <w:rFonts w:ascii="Arial" w:hAnsi="Arial"/>
          <w:sz w:val="22"/>
          <w:szCs w:val="22"/>
        </w:rPr>
        <w:t xml:space="preserve">the close of business on </w:t>
      </w:r>
      <w:r w:rsidR="002D505B" w:rsidRPr="00FC62C9">
        <w:rPr>
          <w:rFonts w:ascii="Arial" w:hAnsi="Arial"/>
          <w:b/>
          <w:bCs/>
          <w:sz w:val="22"/>
          <w:szCs w:val="22"/>
        </w:rPr>
        <w:t>17 July 2025</w:t>
      </w:r>
      <w:r w:rsidRPr="44D91E08" w:rsidDel="00E12347">
        <w:rPr>
          <w:rFonts w:ascii="Arial" w:hAnsi="Arial"/>
          <w:sz w:val="22"/>
          <w:szCs w:val="22"/>
        </w:rPr>
        <w:t>.  Any submissions by way of an objection should be supported by the grounds for that objection.</w:t>
      </w:r>
      <w:r w:rsidRPr="44D91E08">
        <w:rPr>
          <w:rFonts w:ascii="Arial" w:hAnsi="Arial"/>
          <w:sz w:val="22"/>
          <w:szCs w:val="22"/>
        </w:rPr>
        <w:t xml:space="preserve"> </w:t>
      </w:r>
    </w:p>
    <w:p w14:paraId="03D620BE" w14:textId="77777777" w:rsidR="005872A7" w:rsidDel="00D14CA2" w:rsidRDefault="005872A7" w:rsidP="005872A7">
      <w:pPr>
        <w:jc w:val="both"/>
        <w:rPr>
          <w:rFonts w:ascii="Arial" w:hAnsi="Arial"/>
          <w:b/>
          <w:sz w:val="22"/>
          <w:szCs w:val="22"/>
        </w:rPr>
      </w:pPr>
    </w:p>
    <w:p w14:paraId="48B2BE30" w14:textId="77777777" w:rsidR="005872A7" w:rsidRPr="00ED5EE4" w:rsidDel="009B132E" w:rsidRDefault="005872A7" w:rsidP="005872A7">
      <w:pPr>
        <w:jc w:val="both"/>
        <w:rPr>
          <w:rFonts w:ascii="Arial" w:hAnsi="Arial"/>
          <w:sz w:val="22"/>
          <w:szCs w:val="22"/>
        </w:rPr>
      </w:pPr>
      <w:r w:rsidRPr="44D91E08" w:rsidDel="009B132E">
        <w:rPr>
          <w:rFonts w:ascii="Arial" w:hAnsi="Arial"/>
          <w:sz w:val="22"/>
          <w:szCs w:val="22"/>
        </w:rPr>
        <w:t xml:space="preserve">Where you wish to be contacted by Council regarding the progression of this matter, it is requested that any submission or correspondence contain your contact information, including a </w:t>
      </w:r>
      <w:r w:rsidRPr="44D91E08" w:rsidDel="009B132E">
        <w:rPr>
          <w:rFonts w:ascii="Arial" w:hAnsi="Arial"/>
          <w:b/>
          <w:sz w:val="22"/>
          <w:szCs w:val="22"/>
        </w:rPr>
        <w:t>preferred contact email address</w:t>
      </w:r>
      <w:r w:rsidRPr="44D91E08" w:rsidDel="009B132E">
        <w:rPr>
          <w:rFonts w:ascii="Arial" w:hAnsi="Arial"/>
          <w:sz w:val="22"/>
          <w:szCs w:val="22"/>
        </w:rPr>
        <w:t>. This will be used by Council for any further contact in relation to this matter.</w:t>
      </w:r>
    </w:p>
    <w:p w14:paraId="0C3714E0" w14:textId="77777777" w:rsidR="005872A7" w:rsidRDefault="005872A7" w:rsidP="005872A7">
      <w:pPr>
        <w:rPr>
          <w:rFonts w:ascii="Arial" w:hAnsi="Arial" w:cs="Arial"/>
          <w:sz w:val="22"/>
          <w:szCs w:val="22"/>
        </w:rPr>
      </w:pPr>
    </w:p>
    <w:p w14:paraId="38289C42" w14:textId="77777777" w:rsidR="005872A7" w:rsidRDefault="005872A7" w:rsidP="005872A7">
      <w:pPr>
        <w:rPr>
          <w:rFonts w:ascii="Arial" w:hAnsi="Arial" w:cs="Arial"/>
          <w:sz w:val="22"/>
          <w:szCs w:val="22"/>
        </w:rPr>
      </w:pPr>
      <w:r w:rsidRPr="44D91E08" w:rsidDel="00E4521F">
        <w:rPr>
          <w:rFonts w:ascii="Arial" w:hAnsi="Arial" w:cs="Arial"/>
          <w:sz w:val="22"/>
          <w:szCs w:val="22"/>
        </w:rPr>
        <w:t>All</w:t>
      </w:r>
      <w:r w:rsidDel="00E4521F">
        <w:rPr>
          <w:rFonts w:ascii="Arial" w:hAnsi="Arial" w:cs="Arial"/>
          <w:sz w:val="22"/>
          <w:szCs w:val="22"/>
        </w:rPr>
        <w:t xml:space="preserve"> submissions, including personal information, will be made available for public inspection and may be included in full in any reports to Council, government agencies or other relevant bodies in the determination </w:t>
      </w:r>
      <w:r w:rsidDel="0017433E">
        <w:rPr>
          <w:rFonts w:ascii="Arial" w:hAnsi="Arial" w:cs="Arial"/>
          <w:sz w:val="22"/>
          <w:szCs w:val="22"/>
        </w:rPr>
        <w:t>of the application</w:t>
      </w:r>
      <w:r w:rsidRPr="44D91E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8FF6360" w14:textId="77777777" w:rsidR="005872A7" w:rsidRDefault="005872A7" w:rsidP="005872A7">
      <w:pPr>
        <w:rPr>
          <w:rFonts w:ascii="Arial" w:hAnsi="Arial" w:cs="Arial"/>
          <w:sz w:val="22"/>
          <w:szCs w:val="22"/>
        </w:rPr>
      </w:pPr>
    </w:p>
    <w:p w14:paraId="489413B8" w14:textId="46033392" w:rsidR="005872A7" w:rsidRDefault="00300822" w:rsidP="005872A7">
      <w:pPr>
        <w:rPr>
          <w:rFonts w:ascii="Arial" w:hAnsi="Arial" w:cs="Arial"/>
          <w:sz w:val="22"/>
          <w:szCs w:val="22"/>
        </w:rPr>
      </w:pPr>
      <w:hyperlink r:id="rId8" w:anchor="page-section-11">
        <w:r w:rsidR="005872A7" w:rsidRPr="44D91E08">
          <w:rPr>
            <w:rStyle w:val="Hyperlink"/>
            <w:rFonts w:ascii="Arial" w:hAnsi="Arial" w:cs="Arial"/>
            <w:sz w:val="22"/>
            <w:szCs w:val="22"/>
          </w:rPr>
          <w:t>Learn more about privacy and development applications here.</w:t>
        </w:r>
      </w:hyperlink>
    </w:p>
    <w:p w14:paraId="73C55C5F" w14:textId="77777777" w:rsidR="005872A7" w:rsidRDefault="005872A7" w:rsidP="005872A7">
      <w:pPr>
        <w:rPr>
          <w:rFonts w:ascii="Arial" w:hAnsi="Arial" w:cs="Arial"/>
          <w:sz w:val="22"/>
          <w:szCs w:val="22"/>
        </w:rPr>
      </w:pPr>
    </w:p>
    <w:p w14:paraId="7575A33E" w14:textId="7E254257" w:rsidR="005872A7" w:rsidRPr="00B06E72" w:rsidRDefault="005872A7" w:rsidP="005872A7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For further information please contact </w:t>
      </w:r>
      <w:r>
        <w:rPr>
          <w:rFonts w:ascii="Arial" w:hAnsi="Arial"/>
          <w:sz w:val="22"/>
        </w:rPr>
        <w:t xml:space="preserve">Council’s Planning and Regulatory Services Department on </w:t>
      </w:r>
      <w:hyperlink r:id="rId9" w:history="1">
        <w:r w:rsidRPr="00FE7444">
          <w:rPr>
            <w:rStyle w:val="Hyperlink"/>
            <w:rFonts w:ascii="Arial" w:hAnsi="Arial"/>
            <w:sz w:val="22"/>
          </w:rPr>
          <w:t>02 6549 3700</w:t>
        </w:r>
      </w:hyperlink>
      <w:r w:rsidRPr="00B06E72">
        <w:rPr>
          <w:rFonts w:ascii="Arial" w:hAnsi="Arial"/>
          <w:sz w:val="22"/>
        </w:rPr>
        <w:t>.</w:t>
      </w:r>
    </w:p>
    <w:p w14:paraId="3D046FBE" w14:textId="77777777" w:rsidR="005872A7" w:rsidRDefault="005872A7" w:rsidP="005872A7">
      <w:pPr>
        <w:rPr>
          <w:rFonts w:ascii="Arial" w:hAnsi="Arial" w:cs="Arial"/>
          <w:sz w:val="22"/>
          <w:szCs w:val="22"/>
        </w:rPr>
      </w:pPr>
    </w:p>
    <w:p w14:paraId="6E3FAD5A" w14:textId="77777777" w:rsidR="005872A7" w:rsidRPr="00FB6A70" w:rsidRDefault="005872A7" w:rsidP="005872A7">
      <w:pPr>
        <w:jc w:val="both"/>
        <w:rPr>
          <w:rFonts w:ascii="Arial" w:hAnsi="Arial" w:cs="Arial"/>
          <w:sz w:val="18"/>
          <w:szCs w:val="18"/>
        </w:rPr>
      </w:pPr>
    </w:p>
    <w:p w14:paraId="1BEA5407" w14:textId="77777777" w:rsidR="009C6225" w:rsidRPr="005872A7" w:rsidRDefault="009C6225" w:rsidP="005872A7"/>
    <w:sectPr w:rsidR="009C6225" w:rsidRPr="005872A7" w:rsidSect="004A7DE0">
      <w:pgSz w:w="11909" w:h="16834" w:code="9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6AB7" w14:textId="77777777" w:rsidR="002D505B" w:rsidRDefault="002D505B">
      <w:r>
        <w:separator/>
      </w:r>
    </w:p>
  </w:endnote>
  <w:endnote w:type="continuationSeparator" w:id="0">
    <w:p w14:paraId="1622AAB5" w14:textId="77777777" w:rsidR="002D505B" w:rsidRDefault="002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920C" w14:textId="77777777" w:rsidR="002D505B" w:rsidRDefault="002D505B">
      <w:r>
        <w:separator/>
      </w:r>
    </w:p>
  </w:footnote>
  <w:footnote w:type="continuationSeparator" w:id="0">
    <w:p w14:paraId="179BCDE4" w14:textId="77777777" w:rsidR="002D505B" w:rsidRDefault="002D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14FCA"/>
    <w:multiLevelType w:val="singleLevel"/>
    <w:tmpl w:val="279C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5B6FF1"/>
    <w:multiLevelType w:val="hybridMultilevel"/>
    <w:tmpl w:val="27C03F2E"/>
    <w:lvl w:ilvl="0" w:tplc="5CC21C6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528913">
    <w:abstractNumId w:val="0"/>
  </w:num>
  <w:num w:numId="2" w16cid:durableId="395468576">
    <w:abstractNumId w:val="0"/>
  </w:num>
  <w:num w:numId="3" w16cid:durableId="77583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5B"/>
    <w:rsid w:val="00085F82"/>
    <w:rsid w:val="000C7D0E"/>
    <w:rsid w:val="0017660D"/>
    <w:rsid w:val="0026109C"/>
    <w:rsid w:val="00286A98"/>
    <w:rsid w:val="002A30B0"/>
    <w:rsid w:val="002D4A7E"/>
    <w:rsid w:val="002D505B"/>
    <w:rsid w:val="002D5C03"/>
    <w:rsid w:val="00300822"/>
    <w:rsid w:val="003829D9"/>
    <w:rsid w:val="003C7AC8"/>
    <w:rsid w:val="00464568"/>
    <w:rsid w:val="004A7DE0"/>
    <w:rsid w:val="004B5E8E"/>
    <w:rsid w:val="004F1E67"/>
    <w:rsid w:val="00532DB0"/>
    <w:rsid w:val="005872A7"/>
    <w:rsid w:val="005A07D3"/>
    <w:rsid w:val="005D65F4"/>
    <w:rsid w:val="0060431E"/>
    <w:rsid w:val="00625502"/>
    <w:rsid w:val="0063079E"/>
    <w:rsid w:val="0064154A"/>
    <w:rsid w:val="00680646"/>
    <w:rsid w:val="006A4511"/>
    <w:rsid w:val="006C08D2"/>
    <w:rsid w:val="006E4365"/>
    <w:rsid w:val="007306E1"/>
    <w:rsid w:val="00784D11"/>
    <w:rsid w:val="007B3575"/>
    <w:rsid w:val="007D11ED"/>
    <w:rsid w:val="007D42A3"/>
    <w:rsid w:val="007E0817"/>
    <w:rsid w:val="007F017B"/>
    <w:rsid w:val="00833813"/>
    <w:rsid w:val="00891AA7"/>
    <w:rsid w:val="00895FD0"/>
    <w:rsid w:val="009B0839"/>
    <w:rsid w:val="009C6225"/>
    <w:rsid w:val="00A03C99"/>
    <w:rsid w:val="00A47CEC"/>
    <w:rsid w:val="00A50036"/>
    <w:rsid w:val="00A571CC"/>
    <w:rsid w:val="00A7486A"/>
    <w:rsid w:val="00AF67C5"/>
    <w:rsid w:val="00B56F22"/>
    <w:rsid w:val="00B6758E"/>
    <w:rsid w:val="00BE7DA1"/>
    <w:rsid w:val="00C15F86"/>
    <w:rsid w:val="00C80F3F"/>
    <w:rsid w:val="00CB52AB"/>
    <w:rsid w:val="00CD0AB4"/>
    <w:rsid w:val="00D11F36"/>
    <w:rsid w:val="00D53D7E"/>
    <w:rsid w:val="00DB6170"/>
    <w:rsid w:val="00DD167A"/>
    <w:rsid w:val="00DE5E01"/>
    <w:rsid w:val="00E807B6"/>
    <w:rsid w:val="00F038DA"/>
    <w:rsid w:val="00F9162A"/>
    <w:rsid w:val="00FB6A70"/>
    <w:rsid w:val="00FC62C9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E98D2"/>
  <w15:docId w15:val="{DC50AB84-A25C-4F61-877A-46B25B9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F9162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spacing w:before="240" w:after="60"/>
      <w:ind w:right="87"/>
      <w:outlineLvl w:val="1"/>
    </w:pPr>
    <w:rPr>
      <w:rFonts w:ascii="Arial" w:hAnsi="Arial"/>
      <w:b/>
      <w:sz w:val="24"/>
    </w:rPr>
  </w:style>
  <w:style w:type="paragraph" w:customStyle="1" w:styleId="Style2">
    <w:name w:val="Style2"/>
    <w:basedOn w:val="Normal"/>
    <w:autoRedefine/>
    <w:rsid w:val="00F9162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spacing w:before="240" w:after="60"/>
      <w:ind w:right="87"/>
      <w:outlineLvl w:val="1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F038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61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wellbrook.nsw.gov.au/privacy-stateme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cil@muswellbrook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654937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cauth18\authdocs\Templates\DAADVE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DAADVERT</Template>
  <TotalTime>0</TotalTime>
  <Pages>1</Pages>
  <Words>283</Words>
  <Characters>1660</Characters>
  <Application>Microsoft Office Word</Application>
  <DocSecurity>0</DocSecurity>
  <Lines>830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MUSWELLBROOK SHIRE COUNCIL</vt:lpstr>
    </vt:vector>
  </TitlesOfParts>
  <Company>.</Company>
  <LinksUpToDate>false</LinksUpToDate>
  <CharactersWithSpaces>1879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http://www.muswellbrook.nsw.gov.au/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MUSWELLBROOK SHIRE COUNCIL</dc:title>
  <dc:subject/>
  <dc:creator>Belinda Wild</dc:creator>
  <cp:keywords/>
  <cp:lastModifiedBy>Belinda Wild</cp:lastModifiedBy>
  <cp:revision>2</cp:revision>
  <cp:lastPrinted>2004-03-02T00:29:00Z</cp:lastPrinted>
  <dcterms:created xsi:type="dcterms:W3CDTF">2025-06-26T02:49:00Z</dcterms:created>
  <dcterms:modified xsi:type="dcterms:W3CDTF">2025-06-26T02:49:00Z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1888729 - Build Date: 2022/05/30 12:43:37 - Revision Range: 1888734-Not mixed</vt:lpwstr>
  </property>
  <property fmtid="{D5CDD505-2E9C-101B-9397-08002B2CF9AE}" pid="3" name="ser_num">
    <vt:lpwstr>524521</vt:lpwstr>
  </property>
  <property fmtid="{D5CDD505-2E9C-101B-9397-08002B2CF9AE}" pid="4" name="conditions added">
    <vt:lpwstr>True</vt:lpwstr>
  </property>
</Properties>
</file>